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B3D28" w14:textId="5B7D4434" w:rsidR="00DA2A22" w:rsidRPr="00D55E75" w:rsidRDefault="00AC02D1">
      <w:pPr>
        <w:spacing w:before="240" w:line="240" w:lineRule="auto"/>
        <w:rPr>
          <w:rFonts w:ascii="Gill Sans Nova" w:eastAsia="Gill Sans" w:hAnsi="Gill Sans Nova" w:cs="Gill Sans"/>
          <w:b/>
        </w:rPr>
      </w:pPr>
      <w:r w:rsidRPr="007C3465">
        <w:rPr>
          <w:rFonts w:ascii="Gill Sans Nova" w:hAnsi="Gill Sans Nov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FAE543B" wp14:editId="3AD3053F">
                <wp:simplePos x="0" y="0"/>
                <wp:positionH relativeFrom="margin">
                  <wp:posOffset>0</wp:posOffset>
                </wp:positionH>
                <wp:positionV relativeFrom="paragraph">
                  <wp:posOffset>-723900</wp:posOffset>
                </wp:positionV>
                <wp:extent cx="6568440" cy="1064639"/>
                <wp:effectExtent l="0" t="0" r="0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1064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58E2C" w14:textId="5CC3F43A" w:rsidR="00AC02D1" w:rsidRPr="007C3465" w:rsidRDefault="00AC02D1" w:rsidP="00C22398">
                            <w:pPr>
                              <w:spacing w:line="240" w:lineRule="auto"/>
                              <w:textDirection w:val="btLr"/>
                              <w:rPr>
                                <w:rFonts w:ascii="Gill Sans Nova" w:hAnsi="Gill Sans Nova"/>
                              </w:rPr>
                            </w:pPr>
                            <w:r w:rsidRPr="007C3465">
                              <w:rPr>
                                <w:rFonts w:ascii="Gill Sans Nova" w:eastAsia="Gill Sans" w:hAnsi="Gill Sans Nova" w:cs="Gill Sans"/>
                                <w:b/>
                                <w:color w:val="FFFFFF"/>
                                <w:sz w:val="36"/>
                              </w:rPr>
                              <w:t xml:space="preserve">ANNEX </w:t>
                            </w:r>
                            <w:r>
                              <w:rPr>
                                <w:rFonts w:ascii="Gill Sans Nova" w:eastAsia="Gill Sans" w:hAnsi="Gill Sans Nova" w:cs="Gill Sans"/>
                                <w:b/>
                                <w:color w:val="FFFFFF"/>
                                <w:sz w:val="36"/>
                              </w:rPr>
                              <w:t>9</w:t>
                            </w:r>
                            <w:r w:rsidRPr="007C3465">
                              <w:rPr>
                                <w:rFonts w:ascii="Gill Sans Nova" w:eastAsia="Gill Sans" w:hAnsi="Gill Sans Nova" w:cs="Gill Sans"/>
                                <w:b/>
                                <w:color w:val="FFFFFF"/>
                                <w:sz w:val="36"/>
                              </w:rPr>
                              <w:t xml:space="preserve">: </w:t>
                            </w:r>
                          </w:p>
                          <w:p w14:paraId="71AC172E" w14:textId="0F384BA0" w:rsidR="00AC02D1" w:rsidRPr="007C3465" w:rsidRDefault="00AC02D1" w:rsidP="00C22398">
                            <w:pPr>
                              <w:spacing w:line="240" w:lineRule="auto"/>
                              <w:textDirection w:val="btLr"/>
                              <w:rPr>
                                <w:rFonts w:ascii="Gill Sans Nova" w:hAnsi="Gill Sans Nova"/>
                              </w:rPr>
                            </w:pPr>
                            <w:r w:rsidRPr="007C3465">
                              <w:rPr>
                                <w:rFonts w:ascii="Gill Sans Nova" w:eastAsia="Gill Sans" w:hAnsi="Gill Sans Nova" w:cs="Gill Sans"/>
                                <w:color w:val="FFFFFF"/>
                                <w:sz w:val="36"/>
                              </w:rPr>
                              <w:t xml:space="preserve">GENDER ANALYSIS </w:t>
                            </w:r>
                            <w:r>
                              <w:rPr>
                                <w:rFonts w:ascii="Gill Sans Nova" w:eastAsia="Gill Sans" w:hAnsi="Gill Sans Nova" w:cs="Gill Sans"/>
                                <w:color w:val="FFFFFF"/>
                                <w:sz w:val="36"/>
                              </w:rPr>
                              <w:t>CONSULTANT TERMS OF REFERENCE</w:t>
                            </w:r>
                            <w:r w:rsidRPr="007C3465">
                              <w:rPr>
                                <w:rFonts w:ascii="Gill Sans Nova" w:eastAsia="Gill Sans" w:hAnsi="Gill Sans Nova" w:cs="Gill Sans"/>
                                <w:color w:val="FFFFFF"/>
                                <w:sz w:val="36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E543B" id="Rectangle 2" o:spid="_x0000_s1026" style="position:absolute;margin-left:0;margin-top:-57pt;width:517.2pt;height:83.8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" filled="f" stroked="f">
                <v:textbox inset="2.53958mm,1.2694mm,2.53958mm,1.2694mm">
                  <w:txbxContent>
                    <w:p w14:paraId="6F858E2C" w14:textId="5CC3F43A" w:rsidR="00AC02D1" w:rsidRPr="007C3465" w:rsidRDefault="00AC02D1" w:rsidP="00C22398">
                      <w:pPr>
                        <w:spacing w:line="240" w:lineRule="auto"/>
                        <w:textDirection w:val="btLr"/>
                        <w:rPr>
                          <w:rFonts w:ascii="Gill Sans Nova" w:hAnsi="Gill Sans Nova"/>
                        </w:rPr>
                      </w:pPr>
                      <w:r w:rsidRPr="007C3465">
                        <w:rPr>
                          <w:rFonts w:ascii="Gill Sans Nova" w:eastAsia="Gill Sans" w:hAnsi="Gill Sans Nova" w:cs="Gill Sans"/>
                          <w:b/>
                          <w:color w:val="FFFFFF"/>
                          <w:sz w:val="36"/>
                        </w:rPr>
                        <w:t xml:space="preserve">ANNEX </w:t>
                      </w:r>
                      <w:r>
                        <w:rPr>
                          <w:rFonts w:ascii="Gill Sans Nova" w:eastAsia="Gill Sans" w:hAnsi="Gill Sans Nova" w:cs="Gill Sans"/>
                          <w:b/>
                          <w:color w:val="FFFFFF"/>
                          <w:sz w:val="36"/>
                        </w:rPr>
                        <w:t>9</w:t>
                      </w:r>
                      <w:r w:rsidRPr="007C3465">
                        <w:rPr>
                          <w:rFonts w:ascii="Gill Sans Nova" w:eastAsia="Gill Sans" w:hAnsi="Gill Sans Nova" w:cs="Gill Sans"/>
                          <w:b/>
                          <w:color w:val="FFFFFF"/>
                          <w:sz w:val="36"/>
                        </w:rPr>
                        <w:t xml:space="preserve">: </w:t>
                      </w:r>
                    </w:p>
                    <w:p w14:paraId="71AC172E" w14:textId="0F384BA0" w:rsidR="00AC02D1" w:rsidRPr="007C3465" w:rsidRDefault="00AC02D1" w:rsidP="00C22398">
                      <w:pPr>
                        <w:spacing w:line="240" w:lineRule="auto"/>
                        <w:textDirection w:val="btLr"/>
                        <w:rPr>
                          <w:rFonts w:ascii="Gill Sans Nova" w:hAnsi="Gill Sans Nova"/>
                        </w:rPr>
                      </w:pPr>
                      <w:r w:rsidRPr="007C3465">
                        <w:rPr>
                          <w:rFonts w:ascii="Gill Sans Nova" w:eastAsia="Gill Sans" w:hAnsi="Gill Sans Nova" w:cs="Gill Sans"/>
                          <w:color w:val="FFFFFF"/>
                          <w:sz w:val="36"/>
                        </w:rPr>
                        <w:t xml:space="preserve">GENDER ANALYSIS </w:t>
                      </w:r>
                      <w:r>
                        <w:rPr>
                          <w:rFonts w:ascii="Gill Sans Nova" w:eastAsia="Gill Sans" w:hAnsi="Gill Sans Nova" w:cs="Gill Sans"/>
                          <w:color w:val="FFFFFF"/>
                          <w:sz w:val="36"/>
                        </w:rPr>
                        <w:t>CONSULTANT TERMS OF REFERENCE</w:t>
                      </w:r>
                      <w:r w:rsidRPr="007C3465">
                        <w:rPr>
                          <w:rFonts w:ascii="Gill Sans Nova" w:eastAsia="Gill Sans" w:hAnsi="Gill Sans Nova" w:cs="Gill Sans"/>
                          <w:color w:val="FFFFFF"/>
                          <w:sz w:val="36"/>
                        </w:rPr>
                        <w:t xml:space="preserve"> TEMPLATE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C3465">
        <w:rPr>
          <w:rFonts w:ascii="Gill Sans Nova" w:hAnsi="Gill Sans Nov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F9AED0C" wp14:editId="05384978">
                <wp:simplePos x="0" y="0"/>
                <wp:positionH relativeFrom="page">
                  <wp:align>left</wp:align>
                </wp:positionH>
                <wp:positionV relativeFrom="paragraph">
                  <wp:posOffset>-913765</wp:posOffset>
                </wp:positionV>
                <wp:extent cx="7804975" cy="1308669"/>
                <wp:effectExtent l="0" t="0" r="24765" b="25400"/>
                <wp:wrapNone/>
                <wp:docPr id="1954536337" name="Rectangle 1954536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975" cy="1308669"/>
                        </a:xfrm>
                        <a:prstGeom prst="rect">
                          <a:avLst/>
                        </a:prstGeom>
                        <a:solidFill>
                          <a:srgbClr val="980000"/>
                        </a:solidFill>
                        <a:ln w="25400" cap="flat" cmpd="sng">
                          <a:solidFill>
                            <a:srgbClr val="98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C43A07" w14:textId="77777777" w:rsidR="00AC02D1" w:rsidRDefault="00AC02D1" w:rsidP="00AC02D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AED0C" id="Rectangle 1954536337" o:spid="_x0000_s1027" style="position:absolute;margin-left:0;margin-top:-71.95pt;width:614.55pt;height:103.05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" fillcolor="#980000" strokecolor="#980000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3C43A07" w14:textId="77777777" w:rsidR="00AC02D1" w:rsidRDefault="00AC02D1" w:rsidP="00AC02D1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25F3E2" w14:textId="7094C25E" w:rsidR="00DA2A22" w:rsidRPr="00D55E75" w:rsidRDefault="00DA2A22" w:rsidP="00AC02D1">
      <w:pPr>
        <w:spacing w:before="240" w:line="240" w:lineRule="auto"/>
        <w:rPr>
          <w:rFonts w:ascii="Gill Sans Nova" w:eastAsia="Gill Sans" w:hAnsi="Gill Sans Nova" w:cs="Gill Sans"/>
          <w:b/>
        </w:rPr>
      </w:pPr>
    </w:p>
    <w:tbl>
      <w:tblPr>
        <w:tblStyle w:val="a"/>
        <w:tblpPr w:leftFromText="180" w:rightFromText="180" w:vertAnchor="text" w:tblpY="-61"/>
        <w:tblW w:w="9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9030"/>
      </w:tblGrid>
      <w:tr w:rsidR="00AC02D1" w:rsidRPr="00D55E75" w14:paraId="07C1B1FC" w14:textId="77777777" w:rsidTr="00AC02D1">
        <w:trPr>
          <w:trHeight w:val="1583"/>
        </w:trPr>
        <w:tc>
          <w:tcPr>
            <w:tcW w:w="9030" w:type="dxa"/>
            <w:tcBorders>
              <w:top w:val="single" w:sz="18" w:space="0" w:color="002F6C"/>
              <w:left w:val="single" w:sz="18" w:space="0" w:color="002F6C"/>
              <w:bottom w:val="single" w:sz="18" w:space="0" w:color="002F6C"/>
              <w:right w:val="single" w:sz="18" w:space="0" w:color="002F6C"/>
            </w:tcBorders>
            <w:shd w:val="clear" w:color="auto" w:fill="F2F2F2" w:themeFill="background1" w:themeFillShade="F2"/>
          </w:tcPr>
          <w:p w14:paraId="6F6D452E" w14:textId="77777777" w:rsidR="00AC02D1" w:rsidRPr="00D55E75" w:rsidRDefault="00AC02D1" w:rsidP="00AC02D1">
            <w:pPr>
              <w:shd w:val="clear" w:color="auto" w:fill="F2F2F2"/>
              <w:spacing w:after="80"/>
              <w:rPr>
                <w:rFonts w:ascii="Gill Sans Nova" w:eastAsia="Source Sans Pro" w:hAnsi="Gill Sans Nova" w:cs="Source Sans Pro"/>
                <w:b/>
                <w:color w:val="002F6C"/>
              </w:rPr>
            </w:pPr>
            <w:r w:rsidRPr="00D55E75">
              <w:rPr>
                <w:rFonts w:ascii="Gill Sans Nova" w:eastAsia="Source Sans Pro" w:hAnsi="Gill Sans Nova" w:cs="Source Sans Pro"/>
                <w:b/>
                <w:color w:val="002F6C"/>
              </w:rPr>
              <w:t xml:space="preserve">ABOUT THIS TEMPLATE: </w:t>
            </w:r>
          </w:p>
          <w:p w14:paraId="4E03EDAC" w14:textId="72892133" w:rsidR="00AC02D1" w:rsidRPr="00D55E75" w:rsidRDefault="00AC02D1" w:rsidP="00AC02D1">
            <w:pPr>
              <w:widowControl w:val="0"/>
              <w:spacing w:after="80"/>
              <w:rPr>
                <w:rFonts w:ascii="Gill Sans Nova" w:eastAsia="Source Sans Pro" w:hAnsi="Gill Sans Nova" w:cs="Source Sans Pro"/>
                <w:b/>
                <w:i/>
                <w:color w:val="002F6C"/>
              </w:rPr>
            </w:pPr>
            <w:r w:rsidRPr="00D55E75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This template is a sample format of </w:t>
            </w:r>
            <w:proofErr w:type="gramStart"/>
            <w:r w:rsidRPr="00D55E75">
              <w:rPr>
                <w:rFonts w:ascii="Gill Sans Nova" w:eastAsia="Source Sans Pro" w:hAnsi="Gill Sans Nova" w:cs="Source Sans Pro"/>
                <w:i/>
                <w:color w:val="434343"/>
              </w:rPr>
              <w:t>a Terms</w:t>
            </w:r>
            <w:proofErr w:type="gramEnd"/>
            <w:r w:rsidRPr="00D55E75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of Reference (TOR) to recruit a consultant to conduct a gender analysis. Most of the content should be taken directly from the Gender Analysis Scope of Work (SOW). (See the</w:t>
            </w:r>
            <w:r w:rsidRPr="00D55E75">
              <w:rPr>
                <w:rFonts w:ascii="Gill Sans Nova" w:eastAsia="Gill Sans" w:hAnsi="Gill Sans Nova" w:cs="Gill Sans"/>
                <w:i/>
                <w:color w:val="444746"/>
              </w:rPr>
              <w:t xml:space="preserve"> </w:t>
            </w:r>
            <w:hyperlink r:id="rId7" w:history="1">
              <w:r w:rsidR="00DC1469"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Annex</w:t>
              </w:r>
              <w:r w:rsidR="00DC1469"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 xml:space="preserve"> </w:t>
              </w:r>
              <w:r w:rsidR="00DC1469"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11:</w:t>
              </w:r>
            </w:hyperlink>
            <w:r w:rsidR="00DC1469" w:rsidRPr="00DC1469">
              <w:rPr>
                <w:rFonts w:ascii="Gill Sans Nova" w:eastAsia="Gill Sans" w:hAnsi="Gill Sans Nova" w:cs="Gill Sans"/>
                <w:i/>
                <w:color w:val="1155CC"/>
                <w:u w:val="single"/>
              </w:rPr>
              <w:t xml:space="preserve"> </w:t>
            </w:r>
            <w:hyperlink r:id="rId8" w:history="1">
              <w:r w:rsid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Gend</w:t>
              </w:r>
              <w:r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er Anal</w:t>
              </w:r>
              <w:r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y</w:t>
              </w:r>
              <w:r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sis SOW Tem</w:t>
              </w:r>
              <w:r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p</w:t>
              </w:r>
              <w:r w:rsidRPr="00DC1469">
                <w:rPr>
                  <w:rFonts w:ascii="Gill Sans Nova" w:eastAsia="Gill Sans" w:hAnsi="Gill Sans Nova" w:cs="Gill Sans"/>
                  <w:i/>
                  <w:color w:val="1155CC"/>
                  <w:u w:val="single"/>
                </w:rPr>
                <w:t>late</w:t>
              </w:r>
              <w:r w:rsidRPr="00DC1469">
                <w:rPr>
                  <w:rFonts w:ascii="Gill Sans Nova" w:eastAsia="Source Sans Pro" w:hAnsi="Gill Sans Nova" w:cs="Source Sans Pro"/>
                  <w:i/>
                  <w:color w:val="434343"/>
                </w:rPr>
                <w:t>) The sect</w:t>
              </w:r>
            </w:hyperlink>
            <w:r w:rsidRPr="00D55E75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ions in yellow are to be updated with information for your project and needs. </w:t>
            </w:r>
          </w:p>
        </w:tc>
      </w:tr>
    </w:tbl>
    <w:p w14:paraId="176A3EB9" w14:textId="77777777" w:rsidR="00DA2A22" w:rsidRPr="00D55E75" w:rsidRDefault="006A336A" w:rsidP="00AC02D1">
      <w:pPr>
        <w:spacing w:line="240" w:lineRule="auto"/>
        <w:jc w:val="center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</w:rPr>
        <w:t>Project Name</w:t>
      </w:r>
    </w:p>
    <w:p w14:paraId="61F5050A" w14:textId="3DBDA8BE" w:rsidR="00DA2A22" w:rsidRPr="00D55E75" w:rsidRDefault="006A336A">
      <w:pPr>
        <w:spacing w:before="240" w:line="240" w:lineRule="auto"/>
        <w:jc w:val="center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</w:rPr>
        <w:t>Terms of Reference (T</w:t>
      </w:r>
      <w:r w:rsidR="00D55E75" w:rsidRPr="00D55E75">
        <w:rPr>
          <w:rFonts w:ascii="Gill Sans Nova" w:eastAsia="Gill Sans" w:hAnsi="Gill Sans Nova" w:cs="Gill Sans"/>
          <w:b/>
        </w:rPr>
        <w:t>O</w:t>
      </w:r>
      <w:r w:rsidRPr="00D55E75">
        <w:rPr>
          <w:rFonts w:ascii="Gill Sans Nova" w:eastAsia="Gill Sans" w:hAnsi="Gill Sans Nova" w:cs="Gill Sans"/>
          <w:b/>
        </w:rPr>
        <w:t>R) for Gender Analysis Consultant</w:t>
      </w:r>
    </w:p>
    <w:p w14:paraId="0FCF3591" w14:textId="77777777" w:rsidR="00DA2A22" w:rsidRPr="00D55E75" w:rsidRDefault="006A336A">
      <w:pPr>
        <w:spacing w:before="240" w:line="240" w:lineRule="auto"/>
        <w:jc w:val="center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</w:rPr>
        <w:t>Date</w:t>
      </w:r>
    </w:p>
    <w:p w14:paraId="1B46A27E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highlight w:val="yellow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1. PROJECT DESCRIPTION</w:t>
      </w:r>
    </w:p>
    <w:p w14:paraId="7FD472B1" w14:textId="77777777" w:rsidR="00DA2A22" w:rsidRPr="00D55E75" w:rsidRDefault="006A336A">
      <w:pPr>
        <w:spacing w:before="240" w:after="200" w:line="240" w:lineRule="auto"/>
        <w:jc w:val="both"/>
        <w:rPr>
          <w:rFonts w:ascii="Gill Sans Nova" w:eastAsia="Times New Roman" w:hAnsi="Gill Sans Nova" w:cs="Times New Roman"/>
          <w:i/>
          <w:color w:val="4472C4"/>
          <w:sz w:val="24"/>
          <w:szCs w:val="24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SOW]</w:t>
      </w:r>
    </w:p>
    <w:p w14:paraId="1440F5FA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b/>
          <w:color w:val="C00000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2. PURPOSE OF THE GENDER ANALYSIS</w:t>
      </w:r>
    </w:p>
    <w:p w14:paraId="1B292D19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color w:val="6C6463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SOW]</w:t>
      </w:r>
    </w:p>
    <w:p w14:paraId="15B3D12E" w14:textId="38C0D0E3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3. PROPOSED GENDER ANALYSIS QUESTIONS  </w:t>
      </w:r>
    </w:p>
    <w:p w14:paraId="2E6C94EC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SOW, organized by project objective]</w:t>
      </w:r>
    </w:p>
    <w:p w14:paraId="1699F8F4" w14:textId="77777777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4. PROPOSED METHODOLOGY</w:t>
      </w:r>
    </w:p>
    <w:p w14:paraId="2BF06C9A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SOW]</w:t>
      </w:r>
    </w:p>
    <w:p w14:paraId="4183201E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highlight w:val="yellow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5. FINAL PRODUCT</w:t>
      </w:r>
    </w:p>
    <w:p w14:paraId="5E74065F" w14:textId="77777777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shd w:val="clear" w:color="auto" w:fill="FFF2CC"/>
        </w:rPr>
      </w:pPr>
      <w:r w:rsidRPr="00D55E75">
        <w:rPr>
          <w:rFonts w:ascii="Gill Sans Nova" w:eastAsia="Gill Sans" w:hAnsi="Gill Sans Nova" w:cs="Gill Sans"/>
          <w:shd w:val="clear" w:color="auto" w:fill="FFF2CC"/>
        </w:rPr>
        <w:t>[Paste text from the Gender Analysis SOW]</w:t>
      </w:r>
    </w:p>
    <w:p w14:paraId="242564CC" w14:textId="77777777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6. DELIVERABLES AND TIMELINE</w:t>
      </w:r>
    </w:p>
    <w:p w14:paraId="4998AA5E" w14:textId="3E803BE4" w:rsidR="00DA2A22" w:rsidRPr="00D55E75" w:rsidRDefault="006A336A">
      <w:pPr>
        <w:spacing w:before="240" w:line="240" w:lineRule="auto"/>
        <w:jc w:val="both"/>
        <w:rPr>
          <w:rFonts w:ascii="Gill Sans Nova" w:eastAsia="Gill Sans" w:hAnsi="Gill Sans Nova" w:cs="Gill Sans"/>
          <w:shd w:val="clear" w:color="auto" w:fill="FFF2CC"/>
        </w:rPr>
      </w:pPr>
      <w:r w:rsidRPr="00D55E75">
        <w:rPr>
          <w:rFonts w:ascii="Gill Sans Nova" w:eastAsia="Gill Sans" w:hAnsi="Gill Sans Nova" w:cs="Gill Sans"/>
        </w:rPr>
        <w:t>The consultant will lead the gender analysis process</w:t>
      </w:r>
      <w:r w:rsidR="002F620D" w:rsidRPr="00D55E75">
        <w:rPr>
          <w:rFonts w:ascii="Gill Sans Nova" w:eastAsia="Gill Sans" w:hAnsi="Gill Sans Nova" w:cs="Gill Sans"/>
        </w:rPr>
        <w:t>,</w:t>
      </w:r>
      <w:r w:rsidRPr="00D55E75">
        <w:rPr>
          <w:rFonts w:ascii="Gill Sans Nova" w:eastAsia="Gill Sans" w:hAnsi="Gill Sans Nova" w:cs="Gill Sans"/>
        </w:rPr>
        <w:t xml:space="preserve"> supported by the gender focal point for </w:t>
      </w:r>
      <w:r w:rsidRPr="00D55E75">
        <w:rPr>
          <w:rFonts w:ascii="Gill Sans Nova" w:eastAsia="Gill Sans" w:hAnsi="Gill Sans Nova" w:cs="Gill Sans"/>
          <w:shd w:val="clear" w:color="auto" w:fill="FFF2CC"/>
        </w:rPr>
        <w:t>[Name of Project</w:t>
      </w:r>
      <w:r w:rsidRPr="00D55E75">
        <w:rPr>
          <w:rFonts w:ascii="Gill Sans Nova" w:eastAsia="Gill Sans" w:hAnsi="Gill Sans Nova" w:cs="Gill Sans"/>
        </w:rPr>
        <w:t>]. The consultant will work closely with staff</w:t>
      </w:r>
      <w:r w:rsidR="002F620D" w:rsidRPr="00D55E75">
        <w:rPr>
          <w:rFonts w:ascii="Gill Sans Nova" w:eastAsia="Gill Sans" w:hAnsi="Gill Sans Nova" w:cs="Gill Sans"/>
        </w:rPr>
        <w:t>, both</w:t>
      </w:r>
      <w:r w:rsidRPr="00D55E75">
        <w:rPr>
          <w:rFonts w:ascii="Gill Sans Nova" w:eastAsia="Gill Sans" w:hAnsi="Gill Sans Nova" w:cs="Gill Sans"/>
        </w:rPr>
        <w:t xml:space="preserve"> for input and to strengthen in-house capacity for analyzing gender issues in the project. The table summarizes consultant deliverables, estimate</w:t>
      </w:r>
      <w:r w:rsidR="002F620D" w:rsidRPr="00D55E75">
        <w:rPr>
          <w:rFonts w:ascii="Gill Sans Nova" w:eastAsia="Gill Sans" w:hAnsi="Gill Sans Nova" w:cs="Gill Sans"/>
        </w:rPr>
        <w:t>d</w:t>
      </w:r>
      <w:r w:rsidRPr="00D55E75">
        <w:rPr>
          <w:rFonts w:ascii="Gill Sans Nova" w:eastAsia="Gill Sans" w:hAnsi="Gill Sans Nova" w:cs="Gill Sans"/>
        </w:rPr>
        <w:t xml:space="preserve"> level of effort (number of </w:t>
      </w:r>
      <w:proofErr w:type="gramStart"/>
      <w:r w:rsidR="002F620D" w:rsidRPr="00D55E75">
        <w:rPr>
          <w:rFonts w:ascii="Gill Sans Nova" w:eastAsia="Gill Sans" w:hAnsi="Gill Sans Nova" w:cs="Gill Sans"/>
        </w:rPr>
        <w:t xml:space="preserve">work </w:t>
      </w:r>
      <w:r w:rsidRPr="00D55E75">
        <w:rPr>
          <w:rFonts w:ascii="Gill Sans Nova" w:eastAsia="Gill Sans" w:hAnsi="Gill Sans Nova" w:cs="Gill Sans"/>
        </w:rPr>
        <w:t>days</w:t>
      </w:r>
      <w:proofErr w:type="gramEnd"/>
      <w:r w:rsidRPr="00D55E75">
        <w:rPr>
          <w:rFonts w:ascii="Gill Sans Nova" w:eastAsia="Gill Sans" w:hAnsi="Gill Sans Nova" w:cs="Gill Sans"/>
        </w:rPr>
        <w:t>), and the target timeline. The gender analysis and action plans should be completed</w:t>
      </w:r>
      <w:r w:rsidR="002F620D" w:rsidRPr="00D55E75">
        <w:rPr>
          <w:rFonts w:ascii="Gill Sans Nova" w:eastAsia="Gill Sans" w:hAnsi="Gill Sans Nova" w:cs="Gill Sans"/>
        </w:rPr>
        <w:t xml:space="preserve"> no</w:t>
      </w:r>
      <w:r w:rsidRPr="00D55E75">
        <w:rPr>
          <w:rFonts w:ascii="Gill Sans Nova" w:eastAsia="Gill Sans" w:hAnsi="Gill Sans Nova" w:cs="Gill Sans"/>
        </w:rPr>
        <w:t xml:space="preserve"> later than </w:t>
      </w:r>
      <w:r w:rsidRPr="00D55E75">
        <w:rPr>
          <w:rFonts w:ascii="Gill Sans Nova" w:eastAsia="Gill Sans" w:hAnsi="Gill Sans Nova" w:cs="Gill Sans"/>
          <w:shd w:val="clear" w:color="auto" w:fill="FFF2CC"/>
        </w:rPr>
        <w:t>[DATE].</w:t>
      </w:r>
    </w:p>
    <w:p w14:paraId="00CCC433" w14:textId="77777777" w:rsidR="00DA2A22" w:rsidRPr="00D55E75" w:rsidRDefault="00DA2A22">
      <w:pPr>
        <w:spacing w:before="240" w:line="240" w:lineRule="auto"/>
        <w:jc w:val="both"/>
        <w:rPr>
          <w:rFonts w:ascii="Gill Sans Nova" w:eastAsia="Gill Sans" w:hAnsi="Gill Sans Nova" w:cs="Gill Sans"/>
        </w:rPr>
      </w:pPr>
    </w:p>
    <w:tbl>
      <w:tblPr>
        <w:tblStyle w:val="a0"/>
        <w:tblW w:w="978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"/>
        <w:gridCol w:w="2892"/>
        <w:gridCol w:w="3387"/>
        <w:gridCol w:w="1800"/>
        <w:gridCol w:w="1217"/>
      </w:tblGrid>
      <w:tr w:rsidR="00DA2A22" w:rsidRPr="00D55E75" w14:paraId="72302E60" w14:textId="77777777" w:rsidTr="00D55E75">
        <w:tc>
          <w:tcPr>
            <w:tcW w:w="485" w:type="dxa"/>
            <w:shd w:val="clear" w:color="auto" w:fill="6C6463"/>
          </w:tcPr>
          <w:p w14:paraId="4A8F8928" w14:textId="77777777" w:rsidR="00DA2A22" w:rsidRPr="00D55E75" w:rsidRDefault="00DA2A22">
            <w:pPr>
              <w:jc w:val="both"/>
              <w:rPr>
                <w:rFonts w:ascii="Gill Sans Nova" w:eastAsia="Gill Sans" w:hAnsi="Gill Sans Nova" w:cs="Gill Sans"/>
                <w:color w:val="FFFFFF"/>
                <w:sz w:val="24"/>
                <w:szCs w:val="24"/>
              </w:rPr>
            </w:pPr>
          </w:p>
        </w:tc>
        <w:tc>
          <w:tcPr>
            <w:tcW w:w="2892" w:type="dxa"/>
            <w:shd w:val="clear" w:color="auto" w:fill="6C6463"/>
          </w:tcPr>
          <w:p w14:paraId="7F8D98F2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color w:val="FFFFFF"/>
                <w:sz w:val="20"/>
                <w:szCs w:val="20"/>
              </w:rPr>
            </w:pPr>
            <w:r w:rsidRPr="00D55E75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DESCRIPTION OF STEPS</w:t>
            </w:r>
          </w:p>
        </w:tc>
        <w:tc>
          <w:tcPr>
            <w:tcW w:w="3387" w:type="dxa"/>
            <w:shd w:val="clear" w:color="auto" w:fill="6C6463"/>
          </w:tcPr>
          <w:p w14:paraId="76318A46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color w:val="FFFFFF"/>
                <w:sz w:val="20"/>
                <w:szCs w:val="20"/>
              </w:rPr>
            </w:pPr>
            <w:r w:rsidRPr="00D55E75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DELIVERABLE</w:t>
            </w:r>
          </w:p>
        </w:tc>
        <w:tc>
          <w:tcPr>
            <w:tcW w:w="1800" w:type="dxa"/>
            <w:shd w:val="clear" w:color="auto" w:fill="6C6463"/>
          </w:tcPr>
          <w:p w14:paraId="6592A420" w14:textId="77777777" w:rsidR="00DA2A22" w:rsidRPr="00D55E75" w:rsidRDefault="006A336A">
            <w:pPr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</w:pPr>
            <w:r w:rsidRPr="00D55E75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ESTIMATE LEVEL OF EFFORT</w:t>
            </w:r>
          </w:p>
        </w:tc>
        <w:tc>
          <w:tcPr>
            <w:tcW w:w="1217" w:type="dxa"/>
            <w:shd w:val="clear" w:color="auto" w:fill="6C6463"/>
          </w:tcPr>
          <w:p w14:paraId="45AF53D7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color w:val="FFFFFF"/>
                <w:sz w:val="20"/>
                <w:szCs w:val="20"/>
              </w:rPr>
            </w:pPr>
            <w:r w:rsidRPr="00D55E75">
              <w:rPr>
                <w:rFonts w:ascii="Gill Sans Nova" w:eastAsia="Gill Sans" w:hAnsi="Gill Sans Nova" w:cs="Gill Sans"/>
                <w:b/>
                <w:color w:val="FFFFFF"/>
                <w:sz w:val="18"/>
                <w:szCs w:val="18"/>
              </w:rPr>
              <w:t>TARGET TIMELINE</w:t>
            </w:r>
          </w:p>
        </w:tc>
      </w:tr>
      <w:tr w:rsidR="00DA2A22" w:rsidRPr="00D55E75" w14:paraId="2ABA3978" w14:textId="77777777" w:rsidTr="00D55E75">
        <w:tc>
          <w:tcPr>
            <w:tcW w:w="485" w:type="dxa"/>
          </w:tcPr>
          <w:p w14:paraId="3D701FD2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14:paraId="11819A60" w14:textId="71B4A8B8" w:rsidR="00DA2A22" w:rsidRPr="00D55E75" w:rsidRDefault="006A336A">
            <w:pPr>
              <w:rPr>
                <w:rFonts w:ascii="Gill Sans Nova" w:eastAsia="Gill Sans" w:hAnsi="Gill Sans Nova" w:cs="Gill Sans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Introductory </w:t>
            </w:r>
            <w:r w:rsidR="00F1762F" w:rsidRPr="00D55E75">
              <w:rPr>
                <w:rFonts w:ascii="Gill Sans Nova" w:eastAsia="Gill Sans" w:hAnsi="Gill Sans Nova" w:cs="Gill Sans"/>
              </w:rPr>
              <w:t>meeting and updated timeline</w:t>
            </w:r>
          </w:p>
        </w:tc>
        <w:tc>
          <w:tcPr>
            <w:tcW w:w="3387" w:type="dxa"/>
          </w:tcPr>
          <w:p w14:paraId="340C1B9C" w14:textId="77777777" w:rsidR="00DA2A22" w:rsidRPr="00D55E75" w:rsidRDefault="006A336A">
            <w:pPr>
              <w:rPr>
                <w:rFonts w:ascii="Gill Sans Nova" w:eastAsia="Gill Sans" w:hAnsi="Gill Sans Nova" w:cs="Gill Sans"/>
              </w:rPr>
            </w:pPr>
            <w:r w:rsidRPr="00D55E75">
              <w:rPr>
                <w:rFonts w:ascii="Gill Sans Nova" w:eastAsia="Gill Sans" w:hAnsi="Gill Sans Nova" w:cs="Gill Sans"/>
              </w:rPr>
              <w:t>Updated timeline for gender analysis (if needed)</w:t>
            </w:r>
          </w:p>
        </w:tc>
        <w:tc>
          <w:tcPr>
            <w:tcW w:w="1800" w:type="dxa"/>
          </w:tcPr>
          <w:p w14:paraId="4F8BF521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4747DB70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</w:tr>
      <w:tr w:rsidR="00DA2A22" w:rsidRPr="00D55E75" w14:paraId="65FA1ECD" w14:textId="77777777" w:rsidTr="00D55E75">
        <w:tc>
          <w:tcPr>
            <w:tcW w:w="485" w:type="dxa"/>
          </w:tcPr>
          <w:p w14:paraId="453B8C02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2</w:t>
            </w:r>
          </w:p>
        </w:tc>
        <w:tc>
          <w:tcPr>
            <w:tcW w:w="2892" w:type="dxa"/>
          </w:tcPr>
          <w:p w14:paraId="1876F348" w14:textId="69A56A6E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Review of secondary literature and data</w:t>
            </w:r>
          </w:p>
        </w:tc>
        <w:tc>
          <w:tcPr>
            <w:tcW w:w="3387" w:type="dxa"/>
          </w:tcPr>
          <w:p w14:paraId="265FE0BB" w14:textId="45CF4BE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Report summarizing relevant reports and statistics that respond to the gender analysis questions. Identify</w:t>
            </w:r>
            <w:r w:rsidR="00F1762F" w:rsidRPr="00D55E75">
              <w:rPr>
                <w:rFonts w:ascii="Gill Sans Nova" w:eastAsia="Gill Sans" w:hAnsi="Gill Sans Nova" w:cs="Gill Sans"/>
              </w:rPr>
              <w:t xml:space="preserve"> any</w:t>
            </w:r>
            <w:r w:rsidRPr="00D55E75">
              <w:rPr>
                <w:rFonts w:ascii="Gill Sans Nova" w:eastAsia="Gill Sans" w:hAnsi="Gill Sans Nova" w:cs="Gill Sans"/>
              </w:rPr>
              <w:t xml:space="preserve"> information gaps in secondary data.</w:t>
            </w:r>
          </w:p>
        </w:tc>
        <w:tc>
          <w:tcPr>
            <w:tcW w:w="1800" w:type="dxa"/>
          </w:tcPr>
          <w:p w14:paraId="473D3C07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1334A712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</w:tr>
      <w:tr w:rsidR="00DA2A22" w:rsidRPr="00D55E75" w14:paraId="4D100E0E" w14:textId="77777777" w:rsidTr="00D55E75">
        <w:tc>
          <w:tcPr>
            <w:tcW w:w="485" w:type="dxa"/>
          </w:tcPr>
          <w:p w14:paraId="477C8054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3</w:t>
            </w:r>
          </w:p>
        </w:tc>
        <w:tc>
          <w:tcPr>
            <w:tcW w:w="2892" w:type="dxa"/>
          </w:tcPr>
          <w:p w14:paraId="0E53F8E6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Design of primary data collection methodology </w:t>
            </w:r>
          </w:p>
        </w:tc>
        <w:tc>
          <w:tcPr>
            <w:tcW w:w="3387" w:type="dxa"/>
          </w:tcPr>
          <w:p w14:paraId="468055FD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Proposal for primary data collection </w:t>
            </w:r>
          </w:p>
        </w:tc>
        <w:tc>
          <w:tcPr>
            <w:tcW w:w="1800" w:type="dxa"/>
          </w:tcPr>
          <w:p w14:paraId="446F9ADC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14:paraId="0894BC7F" w14:textId="77777777" w:rsidR="00DA2A22" w:rsidRPr="00D55E75" w:rsidRDefault="00DA2A22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</w:p>
        </w:tc>
      </w:tr>
      <w:tr w:rsidR="00DA2A22" w:rsidRPr="00D55E75" w14:paraId="13AF9DF5" w14:textId="77777777" w:rsidTr="00D55E75">
        <w:tc>
          <w:tcPr>
            <w:tcW w:w="485" w:type="dxa"/>
          </w:tcPr>
          <w:p w14:paraId="7BF81895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4</w:t>
            </w:r>
          </w:p>
        </w:tc>
        <w:tc>
          <w:tcPr>
            <w:tcW w:w="2892" w:type="dxa"/>
          </w:tcPr>
          <w:p w14:paraId="77D402BD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Design and test primary data collection tool(s)</w:t>
            </w:r>
          </w:p>
        </w:tc>
        <w:tc>
          <w:tcPr>
            <w:tcW w:w="3387" w:type="dxa"/>
          </w:tcPr>
          <w:p w14:paraId="1B79FB2F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Finalized data collection tools</w:t>
            </w:r>
          </w:p>
        </w:tc>
        <w:tc>
          <w:tcPr>
            <w:tcW w:w="1800" w:type="dxa"/>
          </w:tcPr>
          <w:p w14:paraId="31A5EA8E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45241111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02553A31" w14:textId="77777777" w:rsidTr="00D55E75">
        <w:tc>
          <w:tcPr>
            <w:tcW w:w="485" w:type="dxa"/>
          </w:tcPr>
          <w:p w14:paraId="534B7F3E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5</w:t>
            </w:r>
          </w:p>
        </w:tc>
        <w:tc>
          <w:tcPr>
            <w:tcW w:w="2892" w:type="dxa"/>
          </w:tcPr>
          <w:p w14:paraId="125D530E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Training of data collectors </w:t>
            </w:r>
          </w:p>
        </w:tc>
        <w:tc>
          <w:tcPr>
            <w:tcW w:w="3387" w:type="dxa"/>
          </w:tcPr>
          <w:p w14:paraId="2147F849" w14:textId="5A61248F" w:rsidR="00DA2A22" w:rsidRPr="00D55E75" w:rsidRDefault="00D930B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>
              <w:rPr>
                <w:rFonts w:ascii="Gill Sans Nova" w:eastAsia="Gill Sans" w:hAnsi="Gill Sans Nova" w:cs="Gill Sans"/>
              </w:rPr>
              <w:t>T</w:t>
            </w:r>
            <w:r w:rsidR="00F1762F" w:rsidRPr="00D930BA">
              <w:rPr>
                <w:rFonts w:ascii="Gill Sans Nova" w:eastAsia="Gill Sans" w:hAnsi="Gill Sans Nova" w:cs="Gill Sans"/>
              </w:rPr>
              <w:t>rained data collectors</w:t>
            </w:r>
            <w:r w:rsidR="00F1762F" w:rsidRPr="00D55E75">
              <w:rPr>
                <w:rFonts w:ascii="Gill Sans Nova" w:eastAsia="Gill Sans" w:hAnsi="Gill Sans Nova" w:cs="Gill Sans"/>
              </w:rPr>
              <w:t xml:space="preserve"> </w:t>
            </w:r>
          </w:p>
        </w:tc>
        <w:tc>
          <w:tcPr>
            <w:tcW w:w="1800" w:type="dxa"/>
          </w:tcPr>
          <w:p w14:paraId="610CC4D6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41E8280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0FF28BF4" w14:textId="77777777" w:rsidTr="00D55E75">
        <w:tc>
          <w:tcPr>
            <w:tcW w:w="485" w:type="dxa"/>
          </w:tcPr>
          <w:p w14:paraId="1AA61782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 xml:space="preserve">6 </w:t>
            </w:r>
          </w:p>
        </w:tc>
        <w:tc>
          <w:tcPr>
            <w:tcW w:w="2892" w:type="dxa"/>
          </w:tcPr>
          <w:p w14:paraId="70E0A86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Data collection</w:t>
            </w:r>
          </w:p>
        </w:tc>
        <w:tc>
          <w:tcPr>
            <w:tcW w:w="3387" w:type="dxa"/>
          </w:tcPr>
          <w:p w14:paraId="75AA320A" w14:textId="01AD2093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Electronic copies of interview and focus group notes</w:t>
            </w:r>
          </w:p>
        </w:tc>
        <w:tc>
          <w:tcPr>
            <w:tcW w:w="1800" w:type="dxa"/>
          </w:tcPr>
          <w:p w14:paraId="1D4E9EC0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6C2CDBA0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775D7CAA" w14:textId="77777777" w:rsidTr="00D55E75">
        <w:tc>
          <w:tcPr>
            <w:tcW w:w="485" w:type="dxa"/>
          </w:tcPr>
          <w:p w14:paraId="66EFC8CF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7</w:t>
            </w:r>
          </w:p>
        </w:tc>
        <w:tc>
          <w:tcPr>
            <w:tcW w:w="2892" w:type="dxa"/>
          </w:tcPr>
          <w:p w14:paraId="17F79DBF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 xml:space="preserve">Data analysis </w:t>
            </w:r>
          </w:p>
        </w:tc>
        <w:tc>
          <w:tcPr>
            <w:tcW w:w="3387" w:type="dxa"/>
          </w:tcPr>
          <w:p w14:paraId="116B551F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Draft gender analysis report</w:t>
            </w:r>
          </w:p>
        </w:tc>
        <w:tc>
          <w:tcPr>
            <w:tcW w:w="1800" w:type="dxa"/>
          </w:tcPr>
          <w:p w14:paraId="5DAD4A98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5C139C3B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66AF5C2A" w14:textId="77777777" w:rsidTr="00D55E75">
        <w:tc>
          <w:tcPr>
            <w:tcW w:w="485" w:type="dxa"/>
          </w:tcPr>
          <w:p w14:paraId="588481EA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8</w:t>
            </w:r>
          </w:p>
        </w:tc>
        <w:tc>
          <w:tcPr>
            <w:tcW w:w="2892" w:type="dxa"/>
          </w:tcPr>
          <w:p w14:paraId="6E78C718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Presentation and validation of findings (at Validation Workshop)</w:t>
            </w:r>
          </w:p>
        </w:tc>
        <w:tc>
          <w:tcPr>
            <w:tcW w:w="3387" w:type="dxa"/>
          </w:tcPr>
          <w:p w14:paraId="2A7AE2C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Updated findings and recommendations based on stakeholder input</w:t>
            </w:r>
          </w:p>
        </w:tc>
        <w:tc>
          <w:tcPr>
            <w:tcW w:w="1800" w:type="dxa"/>
          </w:tcPr>
          <w:p w14:paraId="475B8859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1D8A88D0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1508D3BA" w14:textId="77777777" w:rsidTr="00D55E75">
        <w:trPr>
          <w:trHeight w:val="620"/>
        </w:trPr>
        <w:tc>
          <w:tcPr>
            <w:tcW w:w="485" w:type="dxa"/>
          </w:tcPr>
          <w:p w14:paraId="706FB7D5" w14:textId="77777777" w:rsidR="00DA2A22" w:rsidRPr="00D55E75" w:rsidRDefault="006A336A">
            <w:pPr>
              <w:jc w:val="both"/>
              <w:rPr>
                <w:rFonts w:ascii="Gill Sans Nova" w:eastAsia="Gill Sans" w:hAnsi="Gill Sans Nova" w:cs="Gill Sans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9</w:t>
            </w:r>
          </w:p>
        </w:tc>
        <w:tc>
          <w:tcPr>
            <w:tcW w:w="2892" w:type="dxa"/>
          </w:tcPr>
          <w:p w14:paraId="08EC5AE5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Facilitation of gender equality action plan development with team</w:t>
            </w:r>
          </w:p>
        </w:tc>
        <w:tc>
          <w:tcPr>
            <w:tcW w:w="3387" w:type="dxa"/>
          </w:tcPr>
          <w:p w14:paraId="6E67C80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Finalized gender equality action plan</w:t>
            </w:r>
          </w:p>
        </w:tc>
        <w:tc>
          <w:tcPr>
            <w:tcW w:w="1800" w:type="dxa"/>
          </w:tcPr>
          <w:p w14:paraId="1E7271CB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27842EEC" w14:textId="77777777" w:rsidR="00DA2A22" w:rsidRPr="00D55E75" w:rsidRDefault="006A336A">
            <w:pPr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</w:rPr>
              <w:t> </w:t>
            </w:r>
          </w:p>
        </w:tc>
      </w:tr>
      <w:tr w:rsidR="00DA2A22" w:rsidRPr="00D55E75" w14:paraId="1B6B0014" w14:textId="77777777" w:rsidTr="00D55E75">
        <w:tc>
          <w:tcPr>
            <w:tcW w:w="485" w:type="dxa"/>
          </w:tcPr>
          <w:p w14:paraId="0EAF3EB2" w14:textId="77777777" w:rsidR="00DA2A22" w:rsidRPr="00D55E75" w:rsidRDefault="006A336A">
            <w:pPr>
              <w:jc w:val="both"/>
              <w:rPr>
                <w:rFonts w:ascii="Gill Sans Nova" w:eastAsia="Times New Roman" w:hAnsi="Gill Sans Nova" w:cs="Times New Roman"/>
                <w:sz w:val="24"/>
                <w:szCs w:val="24"/>
              </w:rPr>
            </w:pPr>
            <w:r w:rsidRPr="00D55E75">
              <w:rPr>
                <w:rFonts w:ascii="Gill Sans Nova" w:eastAsia="Gill Sans" w:hAnsi="Gill Sans Nova" w:cs="Gill Sans"/>
                <w:sz w:val="24"/>
                <w:szCs w:val="24"/>
              </w:rPr>
              <w:t>10</w:t>
            </w:r>
          </w:p>
        </w:tc>
        <w:tc>
          <w:tcPr>
            <w:tcW w:w="2892" w:type="dxa"/>
          </w:tcPr>
          <w:p w14:paraId="7404E803" w14:textId="77777777" w:rsidR="00DA2A22" w:rsidRPr="00D55E75" w:rsidRDefault="006A336A">
            <w:pPr>
              <w:rPr>
                <w:rFonts w:ascii="Gill Sans Nova" w:eastAsia="Gill Sans" w:hAnsi="Gill Sans Nova" w:cs="Gill Sans"/>
              </w:rPr>
            </w:pPr>
            <w:r w:rsidRPr="00D55E75">
              <w:rPr>
                <w:rFonts w:ascii="Gill Sans Nova" w:eastAsia="Gill Sans" w:hAnsi="Gill Sans Nova" w:cs="Gill Sans"/>
              </w:rPr>
              <w:t>Final gender analysis report</w:t>
            </w:r>
          </w:p>
        </w:tc>
        <w:tc>
          <w:tcPr>
            <w:tcW w:w="3387" w:type="dxa"/>
          </w:tcPr>
          <w:p w14:paraId="7B45A183" w14:textId="77777777" w:rsidR="00DA2A22" w:rsidRPr="00D55E75" w:rsidRDefault="006A336A">
            <w:pPr>
              <w:rPr>
                <w:rFonts w:ascii="Gill Sans Nova" w:eastAsia="Gill Sans" w:hAnsi="Gill Sans Nova" w:cs="Gill Sans"/>
              </w:rPr>
            </w:pPr>
            <w:r w:rsidRPr="00D55E75">
              <w:rPr>
                <w:rFonts w:ascii="Gill Sans Nova" w:eastAsia="Gill Sans" w:hAnsi="Gill Sans Nova" w:cs="Gill Sans"/>
              </w:rPr>
              <w:t>Final gender analysis report, including an action plan</w:t>
            </w:r>
          </w:p>
        </w:tc>
        <w:tc>
          <w:tcPr>
            <w:tcW w:w="1800" w:type="dxa"/>
          </w:tcPr>
          <w:p w14:paraId="39522A7B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  <w:tc>
          <w:tcPr>
            <w:tcW w:w="1217" w:type="dxa"/>
          </w:tcPr>
          <w:p w14:paraId="20348F52" w14:textId="77777777" w:rsidR="00DA2A22" w:rsidRPr="00D55E75" w:rsidRDefault="00DA2A22">
            <w:pPr>
              <w:rPr>
                <w:rFonts w:ascii="Gill Sans Nova" w:eastAsia="Gill Sans" w:hAnsi="Gill Sans Nova" w:cs="Gill Sans"/>
              </w:rPr>
            </w:pPr>
          </w:p>
        </w:tc>
      </w:tr>
    </w:tbl>
    <w:p w14:paraId="72EEB716" w14:textId="77777777" w:rsidR="00DA2A22" w:rsidRPr="00D55E75" w:rsidRDefault="00DA2A22">
      <w:pPr>
        <w:spacing w:before="240" w:line="240" w:lineRule="auto"/>
        <w:jc w:val="both"/>
        <w:rPr>
          <w:rFonts w:ascii="Gill Sans Nova" w:eastAsia="Gill Sans" w:hAnsi="Gill Sans Nova" w:cs="Gill Sans"/>
        </w:rPr>
      </w:pPr>
    </w:p>
    <w:p w14:paraId="4AF2AD32" w14:textId="77777777" w:rsidR="00DA2A22" w:rsidRPr="00D55E75" w:rsidRDefault="006A336A">
      <w:pPr>
        <w:spacing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t>7. QUALIFICATIONS AND EXPERIENCE</w:t>
      </w:r>
    </w:p>
    <w:p w14:paraId="5AEB27B6" w14:textId="77777777" w:rsidR="00DA2A22" w:rsidRPr="00D55E75" w:rsidRDefault="006A336A">
      <w:pPr>
        <w:numPr>
          <w:ilvl w:val="0"/>
          <w:numId w:val="1"/>
        </w:numPr>
        <w:spacing w:before="240"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Graduate degree in development studies, gender studies, or relevant social sciences field preferred.</w:t>
      </w:r>
    </w:p>
    <w:p w14:paraId="0A5F5513" w14:textId="0DA680C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At least five years’ experience in gender integration within development programming, with experience developing at least one gender analys</w:t>
      </w:r>
      <w:r w:rsidR="00546B35" w:rsidRPr="00D55E75">
        <w:rPr>
          <w:rFonts w:ascii="Gill Sans Nova" w:eastAsia="Gill Sans" w:hAnsi="Gill Sans Nova" w:cs="Gill Sans"/>
        </w:rPr>
        <w:t>i</w:t>
      </w:r>
      <w:r w:rsidRPr="00D55E75">
        <w:rPr>
          <w:rFonts w:ascii="Gill Sans Nova" w:eastAsia="Gill Sans" w:hAnsi="Gill Sans Nova" w:cs="Gill Sans"/>
        </w:rPr>
        <w:t xml:space="preserve">s to inform project designs or strategies. </w:t>
      </w:r>
      <w:r w:rsidRPr="00D55E75">
        <w:rPr>
          <w:rFonts w:ascii="Gill Sans Nova" w:eastAsia="Gill Sans" w:hAnsi="Gill Sans Nova" w:cs="Gill Sans"/>
          <w:i/>
          <w:iCs/>
          <w:shd w:val="clear" w:color="auto" w:fill="FFF2CC"/>
        </w:rPr>
        <w:t>Note</w:t>
      </w:r>
      <w:r w:rsidRPr="00D55E75">
        <w:rPr>
          <w:rFonts w:ascii="Gill Sans Nova" w:eastAsia="Gill Sans" w:hAnsi="Gill Sans Nova" w:cs="Gill Sans"/>
          <w:shd w:val="clear" w:color="auto" w:fill="FFF2CC"/>
        </w:rPr>
        <w:t xml:space="preserve">: You may choose to specify the number of years </w:t>
      </w:r>
      <w:r w:rsidR="00546B35" w:rsidRPr="00D55E75">
        <w:rPr>
          <w:rFonts w:ascii="Gill Sans Nova" w:eastAsia="Gill Sans" w:hAnsi="Gill Sans Nova" w:cs="Gill Sans"/>
          <w:shd w:val="clear" w:color="auto" w:fill="FFF2CC"/>
        </w:rPr>
        <w:t xml:space="preserve">of </w:t>
      </w:r>
      <w:r w:rsidRPr="00D55E75">
        <w:rPr>
          <w:rFonts w:ascii="Gill Sans Nova" w:eastAsia="Gill Sans" w:hAnsi="Gill Sans Nova" w:cs="Gill Sans"/>
          <w:shd w:val="clear" w:color="auto" w:fill="FFF2CC"/>
        </w:rPr>
        <w:t xml:space="preserve">experience </w:t>
      </w:r>
      <w:r w:rsidR="00546B35" w:rsidRPr="00D55E75">
        <w:rPr>
          <w:rFonts w:ascii="Gill Sans Nova" w:eastAsia="Gill Sans" w:hAnsi="Gill Sans Nova" w:cs="Gill Sans"/>
          <w:shd w:val="clear" w:color="auto" w:fill="FFF2CC"/>
        </w:rPr>
        <w:t xml:space="preserve">specifically </w:t>
      </w:r>
      <w:r w:rsidRPr="00D55E75">
        <w:rPr>
          <w:rFonts w:ascii="Gill Sans Nova" w:eastAsia="Gill Sans" w:hAnsi="Gill Sans Nova" w:cs="Gill Sans"/>
          <w:shd w:val="clear" w:color="auto" w:fill="FFF2CC"/>
        </w:rPr>
        <w:t>conducting gender analyses</w:t>
      </w:r>
      <w:r w:rsidR="00546B35" w:rsidRPr="00D55E75">
        <w:rPr>
          <w:rFonts w:ascii="Gill Sans Nova" w:eastAsia="Gill Sans" w:hAnsi="Gill Sans Nova" w:cs="Gill Sans"/>
          <w:shd w:val="clear" w:color="auto" w:fill="FFF2CC"/>
        </w:rPr>
        <w:t>.</w:t>
      </w:r>
    </w:p>
    <w:p w14:paraId="064F7938" w14:textId="7777777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Proven experience conducting desk reviews and qualitative research, including interviews and focus groups.</w:t>
      </w:r>
    </w:p>
    <w:p w14:paraId="31EA1F7A" w14:textId="7777777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 xml:space="preserve">Experience working in </w:t>
      </w:r>
      <w:r w:rsidRPr="00D55E75">
        <w:rPr>
          <w:rFonts w:ascii="Gill Sans Nova" w:eastAsia="Gill Sans" w:hAnsi="Gill Sans Nova" w:cs="Gill Sans"/>
          <w:shd w:val="clear" w:color="auto" w:fill="FFF2CC"/>
        </w:rPr>
        <w:t>[sector]</w:t>
      </w:r>
      <w:r w:rsidRPr="00D55E75">
        <w:rPr>
          <w:rFonts w:ascii="Gill Sans Nova" w:eastAsia="Gill Sans" w:hAnsi="Gill Sans Nova" w:cs="Gill Sans"/>
        </w:rPr>
        <w:t xml:space="preserve"> projects is desirable.</w:t>
      </w:r>
    </w:p>
    <w:p w14:paraId="7DC665C1" w14:textId="7777777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  <w:highlight w:val="white"/>
        </w:rPr>
      </w:pPr>
      <w:r w:rsidRPr="00D55E75">
        <w:rPr>
          <w:rFonts w:ascii="Gill Sans Nova" w:eastAsia="Gill Sans" w:hAnsi="Gill Sans Nova" w:cs="Gill Sans"/>
          <w:highlight w:val="white"/>
        </w:rPr>
        <w:t>Demonstrated understanding of intersectional considerations and social inclusion.</w:t>
      </w:r>
    </w:p>
    <w:p w14:paraId="3F3AA688" w14:textId="09654D81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Demonstrated experience and commitment to working on gender equality and women’s empowerment issues i</w:t>
      </w:r>
      <w:r w:rsidR="00D55E75">
        <w:rPr>
          <w:rFonts w:ascii="Gill Sans Nova" w:eastAsia="Gill Sans" w:hAnsi="Gill Sans Nova" w:cs="Gill Sans"/>
        </w:rPr>
        <w:t xml:space="preserve">n </w:t>
      </w:r>
      <w:r w:rsidRPr="00D55E75">
        <w:rPr>
          <w:rFonts w:ascii="Gill Sans Nova" w:eastAsia="Gill Sans" w:hAnsi="Gill Sans Nova" w:cs="Gill Sans"/>
          <w:shd w:val="clear" w:color="auto" w:fill="FFF2CC"/>
        </w:rPr>
        <w:t>[country of project]</w:t>
      </w:r>
      <w:r w:rsidRPr="00D55E75">
        <w:rPr>
          <w:rFonts w:ascii="Gill Sans Nova" w:eastAsia="Gill Sans" w:hAnsi="Gill Sans Nova" w:cs="Gill Sans"/>
        </w:rPr>
        <w:t xml:space="preserve">. </w:t>
      </w:r>
      <w:r w:rsidR="00546B35" w:rsidRPr="00D55E75">
        <w:rPr>
          <w:rFonts w:ascii="Gill Sans Nova" w:eastAsia="Gill Sans" w:hAnsi="Gill Sans Nova" w:cs="Gill Sans"/>
        </w:rPr>
        <w:t xml:space="preserve">Established </w:t>
      </w:r>
      <w:r w:rsidRPr="00D55E75">
        <w:rPr>
          <w:rFonts w:ascii="Gill Sans Nova" w:eastAsia="Gill Sans" w:hAnsi="Gill Sans Nova" w:cs="Gill Sans"/>
        </w:rPr>
        <w:t xml:space="preserve">relationships with women’s rights </w:t>
      </w:r>
      <w:r w:rsidR="00546B35" w:rsidRPr="00D55E75">
        <w:rPr>
          <w:rFonts w:ascii="Gill Sans Nova" w:eastAsia="Gill Sans" w:hAnsi="Gill Sans Nova" w:cs="Gill Sans"/>
        </w:rPr>
        <w:t xml:space="preserve">organizations </w:t>
      </w:r>
      <w:r w:rsidRPr="00D55E75">
        <w:rPr>
          <w:rFonts w:ascii="Gill Sans Nova" w:eastAsia="Gill Sans" w:hAnsi="Gill Sans Nova" w:cs="Gill Sans"/>
        </w:rPr>
        <w:t>and organizations focusing on gender equality preferred.</w:t>
      </w:r>
    </w:p>
    <w:p w14:paraId="48138E57" w14:textId="77777777" w:rsidR="00DA2A22" w:rsidRPr="00D55E75" w:rsidRDefault="006A336A">
      <w:pPr>
        <w:numPr>
          <w:ilvl w:val="0"/>
          <w:numId w:val="1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Strong communication and interpersonal skills, including active listening and openness to feedback.</w:t>
      </w:r>
    </w:p>
    <w:p w14:paraId="31487EC4" w14:textId="77777777" w:rsidR="00DA2A22" w:rsidRPr="00D55E75" w:rsidRDefault="006A336A">
      <w:pPr>
        <w:numPr>
          <w:ilvl w:val="0"/>
          <w:numId w:val="1"/>
        </w:numPr>
        <w:spacing w:after="240" w:line="240" w:lineRule="auto"/>
        <w:jc w:val="both"/>
        <w:rPr>
          <w:rFonts w:ascii="Gill Sans Nova" w:eastAsia="Gill Sans" w:hAnsi="Gill Sans Nova" w:cs="Gill Sans"/>
        </w:rPr>
      </w:pPr>
      <w:proofErr w:type="gramStart"/>
      <w:r w:rsidRPr="00D55E75">
        <w:rPr>
          <w:rFonts w:ascii="Gill Sans Nova" w:eastAsia="Gill Sans" w:hAnsi="Gill Sans Nova" w:cs="Gill Sans"/>
        </w:rPr>
        <w:t>Proficient</w:t>
      </w:r>
      <w:proofErr w:type="gramEnd"/>
      <w:r w:rsidRPr="00D55E75">
        <w:rPr>
          <w:rFonts w:ascii="Gill Sans Nova" w:eastAsia="Gill Sans" w:hAnsi="Gill Sans Nova" w:cs="Gill Sans"/>
        </w:rPr>
        <w:t xml:space="preserve"> in using Word, PowerPoint, and Excel.</w:t>
      </w:r>
    </w:p>
    <w:p w14:paraId="4533F2E7" w14:textId="77777777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b/>
          <w:color w:val="C00000"/>
        </w:rPr>
        <w:lastRenderedPageBreak/>
        <w:t>8. HOW TO APPLY</w:t>
      </w:r>
    </w:p>
    <w:p w14:paraId="74FA6F9E" w14:textId="2AC1D3B1" w:rsidR="00DA2A22" w:rsidRPr="00D55E75" w:rsidRDefault="006A336A">
      <w:pPr>
        <w:spacing w:before="240" w:after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</w:rPr>
        <w:t xml:space="preserve">Applications must be submitted </w:t>
      </w:r>
      <w:proofErr w:type="gramStart"/>
      <w:r w:rsidRPr="00D55E75">
        <w:rPr>
          <w:rFonts w:ascii="Gill Sans Nova" w:eastAsia="Gill Sans" w:hAnsi="Gill Sans Nova" w:cs="Gill Sans"/>
        </w:rPr>
        <w:t>electronically,</w:t>
      </w:r>
      <w:proofErr w:type="gramEnd"/>
      <w:r w:rsidRPr="00D55E75">
        <w:rPr>
          <w:rFonts w:ascii="Gill Sans Nova" w:eastAsia="Gill Sans" w:hAnsi="Gill Sans Nova" w:cs="Gill Sans"/>
        </w:rPr>
        <w:t xml:space="preserve"> by </w:t>
      </w:r>
      <w:r w:rsidRPr="00D55E75">
        <w:rPr>
          <w:rFonts w:ascii="Gill Sans Nova" w:eastAsia="Gill Sans" w:hAnsi="Gill Sans Nova" w:cs="Gill Sans"/>
          <w:shd w:val="clear" w:color="auto" w:fill="FFF2CC"/>
        </w:rPr>
        <w:t>[date</w:t>
      </w:r>
      <w:r w:rsidRPr="00D55E75">
        <w:rPr>
          <w:rFonts w:ascii="Gill Sans Nova" w:eastAsia="Gill Sans" w:hAnsi="Gill Sans Nova" w:cs="Gill Sans"/>
        </w:rPr>
        <w:t xml:space="preserve">] at </w:t>
      </w:r>
      <w:r w:rsidRPr="00D55E75">
        <w:rPr>
          <w:rFonts w:ascii="Gill Sans Nova" w:eastAsia="Gill Sans" w:hAnsi="Gill Sans Nova" w:cs="Gill Sans"/>
          <w:shd w:val="clear" w:color="auto" w:fill="FFF2CC"/>
        </w:rPr>
        <w:t>[time]</w:t>
      </w:r>
      <w:r w:rsidRPr="00D55E75">
        <w:rPr>
          <w:rFonts w:ascii="Gill Sans Nova" w:eastAsia="Gill Sans" w:hAnsi="Gill Sans Nova" w:cs="Gill Sans"/>
        </w:rPr>
        <w:t xml:space="preserve"> to </w:t>
      </w:r>
      <w:r w:rsidRPr="00D55E75">
        <w:rPr>
          <w:rFonts w:ascii="Gill Sans Nova" w:eastAsia="Gill Sans" w:hAnsi="Gill Sans Nova" w:cs="Gill Sans"/>
          <w:shd w:val="clear" w:color="auto" w:fill="FFF2CC"/>
        </w:rPr>
        <w:t>[email address</w:t>
      </w:r>
      <w:r w:rsidRPr="00D55E75">
        <w:rPr>
          <w:rFonts w:ascii="Gill Sans Nova" w:eastAsia="Gill Sans" w:hAnsi="Gill Sans Nova" w:cs="Gill Sans"/>
        </w:rPr>
        <w:t>]. Please include the following:</w:t>
      </w:r>
    </w:p>
    <w:p w14:paraId="4698E939" w14:textId="77777777" w:rsidR="00DA2A22" w:rsidRPr="00D55E75" w:rsidRDefault="006A336A">
      <w:pPr>
        <w:numPr>
          <w:ilvl w:val="0"/>
          <w:numId w:val="2"/>
        </w:numPr>
        <w:spacing w:before="240"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A cover letter outlining your approach, relevant experience, and proposed daily rate</w:t>
      </w:r>
    </w:p>
    <w:p w14:paraId="73380E0A" w14:textId="77777777" w:rsidR="00DA2A22" w:rsidRPr="00D55E75" w:rsidRDefault="006A336A">
      <w:pPr>
        <w:numPr>
          <w:ilvl w:val="0"/>
          <w:numId w:val="2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 xml:space="preserve">Curriculum Vitae </w:t>
      </w:r>
    </w:p>
    <w:p w14:paraId="487F89C6" w14:textId="77777777" w:rsidR="00DA2A22" w:rsidRPr="00D55E75" w:rsidRDefault="006A336A">
      <w:pPr>
        <w:numPr>
          <w:ilvl w:val="0"/>
          <w:numId w:val="2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 xml:space="preserve">References from related </w:t>
      </w:r>
      <w:proofErr w:type="gramStart"/>
      <w:r w:rsidRPr="00D55E75">
        <w:rPr>
          <w:rFonts w:ascii="Gill Sans Nova" w:eastAsia="Gill Sans" w:hAnsi="Gill Sans Nova" w:cs="Gill Sans"/>
        </w:rPr>
        <w:t>consultancies</w:t>
      </w:r>
      <w:proofErr w:type="gramEnd"/>
    </w:p>
    <w:p w14:paraId="5FD53962" w14:textId="77777777" w:rsidR="00DA2A22" w:rsidRPr="00D55E75" w:rsidRDefault="006A336A">
      <w:pPr>
        <w:numPr>
          <w:ilvl w:val="0"/>
          <w:numId w:val="2"/>
        </w:numPr>
        <w:spacing w:line="240" w:lineRule="auto"/>
        <w:jc w:val="both"/>
        <w:rPr>
          <w:rFonts w:ascii="Gill Sans Nova" w:eastAsia="Gill Sans" w:hAnsi="Gill Sans Nova" w:cs="Gill Sans"/>
        </w:rPr>
      </w:pPr>
      <w:r w:rsidRPr="00D55E75">
        <w:rPr>
          <w:rFonts w:ascii="Gill Sans Nova" w:eastAsia="Gill Sans" w:hAnsi="Gill Sans Nova" w:cs="Gill Sans"/>
        </w:rPr>
        <w:t>Sample gender analysis reports you have developed</w:t>
      </w:r>
    </w:p>
    <w:p w14:paraId="1207573F" w14:textId="77777777" w:rsidR="00DA2A22" w:rsidRPr="00D55E75" w:rsidRDefault="00DA2A22">
      <w:pPr>
        <w:spacing w:before="240" w:after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</w:p>
    <w:p w14:paraId="3EAABBEB" w14:textId="77777777" w:rsidR="00DA2A22" w:rsidRPr="00D55E75" w:rsidRDefault="006A336A">
      <w:pPr>
        <w:spacing w:before="240" w:line="240" w:lineRule="auto"/>
        <w:jc w:val="both"/>
        <w:rPr>
          <w:rFonts w:ascii="Gill Sans Nova" w:eastAsia="Times New Roman" w:hAnsi="Gill Sans Nova" w:cs="Times New Roman"/>
          <w:sz w:val="24"/>
          <w:szCs w:val="24"/>
        </w:rPr>
      </w:pPr>
      <w:r w:rsidRPr="00D55E75">
        <w:rPr>
          <w:rFonts w:ascii="Gill Sans Nova" w:eastAsia="Gill Sans" w:hAnsi="Gill Sans Nova" w:cs="Gill Sans"/>
          <w:color w:val="C00000"/>
        </w:rPr>
        <w:t> </w:t>
      </w:r>
    </w:p>
    <w:p w14:paraId="36F7EA68" w14:textId="77777777" w:rsidR="00DA2A22" w:rsidRPr="00D55E75" w:rsidRDefault="00DA2A22">
      <w:pPr>
        <w:spacing w:after="160" w:line="259" w:lineRule="auto"/>
        <w:rPr>
          <w:rFonts w:ascii="Gill Sans Nova" w:eastAsia="Calibri" w:hAnsi="Gill Sans Nova" w:cs="Calibri"/>
        </w:rPr>
      </w:pPr>
    </w:p>
    <w:p w14:paraId="5FE86EEC" w14:textId="77777777" w:rsidR="00DA2A22" w:rsidRPr="00D55E75" w:rsidRDefault="00DA2A22">
      <w:pPr>
        <w:rPr>
          <w:rFonts w:ascii="Gill Sans Nova" w:hAnsi="Gill Sans Nova"/>
        </w:rPr>
      </w:pPr>
    </w:p>
    <w:sectPr w:rsidR="00DA2A22" w:rsidRPr="00D55E75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A5234" w14:textId="77777777" w:rsidR="00E14375" w:rsidRDefault="00E14375">
      <w:pPr>
        <w:spacing w:line="240" w:lineRule="auto"/>
      </w:pPr>
      <w:r>
        <w:separator/>
      </w:r>
    </w:p>
  </w:endnote>
  <w:endnote w:type="continuationSeparator" w:id="0">
    <w:p w14:paraId="1DBB0FE1" w14:textId="77777777" w:rsidR="00E14375" w:rsidRDefault="00E143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5766E199-D631-468D-85A0-F6D36D0406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2" w:fontKey="{9B0ED4EA-4BC1-4196-BA63-434BE0E557AC}"/>
    <w:embedBold r:id="rId3" w:fontKey="{E501FC81-E6F1-4AC5-A91F-78A9DB26625E}"/>
    <w:embedItalic r:id="rId4" w:fontKey="{3505B423-9D25-46C1-9CAB-39B1658D9248}"/>
    <w:embedBoldItalic r:id="rId5" w:fontKey="{B0800EFC-80F1-49E5-AA06-C9200F118258}"/>
  </w:font>
  <w:font w:name="Gill Sans">
    <w:altName w:val="Arial"/>
    <w:charset w:val="00"/>
    <w:family w:val="auto"/>
    <w:pitch w:val="variable"/>
    <w:sig w:usb0="A00000AF" w:usb1="5000205A" w:usb2="00000000" w:usb3="00000000" w:csb0="00000193" w:csb1="00000000"/>
    <w:embedRegular r:id="rId6" w:fontKey="{6F86AB5E-FD65-49BB-9924-22322747E5D2}"/>
    <w:embedBold r:id="rId7" w:fontKey="{8596BD06-1900-4F49-9087-A4C1197FB17B}"/>
    <w:embedItalic r:id="rId8" w:fontKey="{1498CFC5-CC22-4799-9614-A610BFB372AF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9" w:fontKey="{76F084F9-E889-4AB2-A853-F6FE7E7877E0}"/>
    <w:embedBold r:id="rId10" w:fontKey="{01C5A37A-8157-4EB0-858F-7290C99632B3}"/>
    <w:embedItalic r:id="rId11" w:fontKey="{F4D5C8D8-038E-4F6D-8CD0-79357EA56073}"/>
    <w:embedBoldItalic r:id="rId12" w:fontKey="{3FA3C13A-5DE8-41A5-8DBC-F0F7A1F150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16ACBB7D-655C-4D4B-8C4C-599167E89D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F71B62C-EFD3-4F5C-A18A-924A61EB47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2A663" w14:textId="77777777" w:rsidR="00DA2A22" w:rsidRDefault="00DA2A22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ED71F" w14:textId="77777777" w:rsidR="00E14375" w:rsidRDefault="00E14375">
      <w:pPr>
        <w:spacing w:line="240" w:lineRule="auto"/>
      </w:pPr>
      <w:r>
        <w:separator/>
      </w:r>
    </w:p>
  </w:footnote>
  <w:footnote w:type="continuationSeparator" w:id="0">
    <w:p w14:paraId="7AFAFAF6" w14:textId="77777777" w:rsidR="00E14375" w:rsidRDefault="00E1437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333434"/>
    <w:multiLevelType w:val="multilevel"/>
    <w:tmpl w:val="B574D3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B405A4"/>
    <w:multiLevelType w:val="multilevel"/>
    <w:tmpl w:val="30128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75459708">
    <w:abstractNumId w:val="1"/>
  </w:num>
  <w:num w:numId="2" w16cid:durableId="1313828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A22"/>
    <w:rsid w:val="000B1C87"/>
    <w:rsid w:val="00221530"/>
    <w:rsid w:val="002F620D"/>
    <w:rsid w:val="003C2126"/>
    <w:rsid w:val="00497C7B"/>
    <w:rsid w:val="00546B35"/>
    <w:rsid w:val="006A336A"/>
    <w:rsid w:val="00A9013D"/>
    <w:rsid w:val="00AC02D1"/>
    <w:rsid w:val="00C22398"/>
    <w:rsid w:val="00D55E75"/>
    <w:rsid w:val="00D87260"/>
    <w:rsid w:val="00D930BA"/>
    <w:rsid w:val="00DA2A22"/>
    <w:rsid w:val="00DC1469"/>
    <w:rsid w:val="00E11A29"/>
    <w:rsid w:val="00E14375"/>
    <w:rsid w:val="00F1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38C40"/>
  <w15:docId w15:val="{B322BAFC-5AE8-4A7E-B8DF-D54EED851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221530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DC14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4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nyanglobal.com/wp-content/uploads/2017/04/Annex-11.-Gender-Analysis-SOW-Template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anyanglobal.com/wp-content/uploads/2017/04/Annex-11.-Gender-Analysis-SOW-Template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593</Words>
  <Characters>3385</Characters>
  <Application>Microsoft Office Word</Application>
  <DocSecurity>0</DocSecurity>
  <Lines>28</Lines>
  <Paragraphs>7</Paragraphs>
  <ScaleCrop>false</ScaleCrop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Selgin</dc:creator>
  <cp:lastModifiedBy>Changhee Yoo</cp:lastModifiedBy>
  <cp:revision>12</cp:revision>
  <dcterms:created xsi:type="dcterms:W3CDTF">2024-10-23T19:30:00Z</dcterms:created>
  <dcterms:modified xsi:type="dcterms:W3CDTF">2024-11-19T14:58:00Z</dcterms:modified>
</cp:coreProperties>
</file>